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14" w:rsidRPr="004E364B" w:rsidRDefault="009F1414" w:rsidP="00665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64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5C0A93" wp14:editId="3C0E8531">
            <wp:extent cx="3462254" cy="655221"/>
            <wp:effectExtent l="0" t="0" r="5080" b="0"/>
            <wp:docPr id="1" name="Рисунок 1" descr="C:\Documents and Settings\Администратор\Рабочий стол\энергетик лого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энергетик лого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76" cy="6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7BE" w:rsidRPr="004E364B" w:rsidRDefault="009F1414" w:rsidP="00665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r w:rsidR="006657BE" w:rsidRPr="004E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получения медицинской помощи в рамках программы государственных гарантий бесплатного оказания </w:t>
      </w:r>
      <w:r w:rsidRPr="004E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6657BE" w:rsidRPr="004E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 медицинской помощи</w:t>
      </w:r>
    </w:p>
    <w:p w:rsidR="006657BE" w:rsidRPr="004E364B" w:rsidRDefault="006657BE" w:rsidP="009F1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медицинской организации существует возможность оказания медицинской помощи в рамках обязательного медицинского страхования, прикрепленному населению </w:t>
      </w:r>
      <w:r w:rsidR="009F1414"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цеховому принципу.</w:t>
      </w:r>
    </w:p>
    <w:p w:rsidR="004E364B" w:rsidRPr="004E364B" w:rsidRDefault="009F1414" w:rsidP="004E3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364B" w:rsidRPr="004E364B">
        <w:rPr>
          <w:rFonts w:ascii="Times New Roman" w:hAnsi="Times New Roman" w:cs="Times New Roman"/>
          <w:sz w:val="24"/>
          <w:szCs w:val="24"/>
        </w:rPr>
        <w:t xml:space="preserve">Территориальная программа государственных гарантий бесплатного оказания гражданам медицинской помощи на 2021 год и на плановый период 2022 и 2023 годов (далее - Территориальная программа) </w:t>
      </w:r>
      <w:r w:rsidR="004E364B"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</w:t>
      </w:r>
      <w:proofErr w:type="spellStart"/>
      <w:r w:rsidR="004E364B"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подушевые</w:t>
      </w:r>
      <w:proofErr w:type="spellEnd"/>
      <w:r w:rsidR="004E364B"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финансирования, порядок и структуру формирования тарифов на медицинскую помощь и способы ее оплаты, а также определяет порядок и условия предоставления медицинской помощи, критерии доступности и качества медицинской помощи.</w:t>
      </w:r>
    </w:p>
    <w:p w:rsidR="004E364B" w:rsidRPr="004E364B" w:rsidRDefault="004E364B" w:rsidP="004E3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Территориальной программы осуществляется за счет средств обязательного медицинского страхования (далее - ОМС).</w:t>
      </w:r>
    </w:p>
    <w:p w:rsidR="004E364B" w:rsidRPr="004E364B" w:rsidRDefault="004E364B" w:rsidP="004E36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программа разработана в соответствии с </w:t>
      </w:r>
      <w:hyperlink r:id="rId5" w:history="1">
        <w:r w:rsidRPr="004E364B">
          <w:rPr>
            <w:rStyle w:val="a3"/>
            <w:rFonts w:ascii="Times New Roman" w:hAnsi="Times New Roman" w:cs="Times New Roman"/>
            <w:sz w:val="24"/>
            <w:szCs w:val="24"/>
          </w:rPr>
          <w:t>федеральными законами "Об основах охраны здоровья граждан в Российской Федерации"</w:t>
        </w:r>
      </w:hyperlink>
      <w:r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"Об обязательном медицинском страховании в Российской Федерации" и на основании постановления Правительства Российской Федерации от </w:t>
      </w:r>
      <w:r w:rsidRPr="004E364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10.12.2018 N 1506 "О Программе государственных гарантий бесплатного оказания гражданам медицинской помощи на 2019 год и на плановый период 2020 и 2021 годов" </w:t>
      </w:r>
      <w:r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 государственных гарантий).</w:t>
      </w:r>
    </w:p>
    <w:p w:rsidR="006657BE" w:rsidRPr="004E364B" w:rsidRDefault="006657BE" w:rsidP="004E3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Территориальная программа сформирована с учетом </w:t>
      </w:r>
      <w:r w:rsidRPr="004E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порядков оказания медицинской помощи и на основе стандартов медицинской помощи</w:t>
      </w:r>
      <w:r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учетом особенностей половозрастного состава населения, уровня и структуры заболеваемости населения Кемеровской области, основанных на данных медицинской статистики, транспортной доступности, а также климатических и географических особенностей Кемеровской области.</w:t>
      </w:r>
    </w:p>
    <w:p w:rsidR="006657BE" w:rsidRPr="004E364B" w:rsidRDefault="006657BE" w:rsidP="009F14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видов, форм и условий предоставления медицинской помощи, </w:t>
      </w:r>
      <w:r w:rsidR="009F1414" w:rsidRPr="004E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Pr="004E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которой осуществляется бесплатно</w:t>
      </w:r>
    </w:p>
    <w:p w:rsidR="00761434" w:rsidRPr="004E364B" w:rsidRDefault="006657BE" w:rsidP="009F1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(за исключением медицинской помощи, оказываемой в рамках клинической апробации) в нашей организации  бесплатно предоставляются:</w:t>
      </w:r>
      <w:r w:rsidR="009F1414"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медико-санитарная помощь, в том числе первичная доврачебная, </w:t>
      </w:r>
      <w:r w:rsidR="009F1414"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врачебная и первичная специализированная; </w:t>
      </w:r>
      <w:r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</w:t>
      </w:r>
      <w:r w:rsidR="009F1414" w:rsidRPr="004E3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61434" w:rsidRPr="004E364B" w:rsidSect="00665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BE"/>
    <w:rsid w:val="004E364B"/>
    <w:rsid w:val="006657BE"/>
    <w:rsid w:val="00761434"/>
    <w:rsid w:val="009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29919-2C15-4B0B-A92C-904B847E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5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6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5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5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Анчикова Татьяна Александровна</dc:creator>
  <cp:lastModifiedBy>Кузьмина Елена Геннадьевна</cp:lastModifiedBy>
  <cp:revision>2</cp:revision>
  <dcterms:created xsi:type="dcterms:W3CDTF">2018-05-23T03:28:00Z</dcterms:created>
  <dcterms:modified xsi:type="dcterms:W3CDTF">2018-05-23T03:28:00Z</dcterms:modified>
</cp:coreProperties>
</file>